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EB7F" w14:textId="295A0016" w:rsidR="00867469" w:rsidRDefault="008E0806" w:rsidP="00867469">
      <w:pPr>
        <w:jc w:val="center"/>
        <w:rPr>
          <w:b/>
          <w:sz w:val="28"/>
          <w:lang w:val="pl-PL"/>
        </w:rPr>
      </w:pPr>
      <w:r w:rsidRPr="00F43C8E">
        <w:rPr>
          <w:b/>
          <w:sz w:val="24"/>
          <w:lang w:val="pl-PL"/>
        </w:rPr>
        <w:br/>
      </w:r>
      <w:r w:rsidRPr="00F43C8E">
        <w:rPr>
          <w:b/>
          <w:sz w:val="28"/>
          <w:lang w:val="pl-PL"/>
        </w:rPr>
        <w:t>SPECYFIKACJA POJAZDU</w:t>
      </w:r>
    </w:p>
    <w:p w14:paraId="33915242" w14:textId="77777777" w:rsidR="007B1390" w:rsidRPr="00F43C8E" w:rsidRDefault="007B1390" w:rsidP="00867469">
      <w:pPr>
        <w:jc w:val="center"/>
        <w:rPr>
          <w:b/>
          <w:sz w:val="28"/>
          <w:lang w:val="pl-PL"/>
        </w:rPr>
      </w:pPr>
    </w:p>
    <w:p w14:paraId="1B58026F" w14:textId="0C9AA6D5" w:rsidR="007B1390" w:rsidRPr="007B1390" w:rsidRDefault="00000000" w:rsidP="007B1390">
      <w:pPr>
        <w:rPr>
          <w:sz w:val="24"/>
          <w:szCs w:val="24"/>
          <w:lang w:val="pl-PL"/>
        </w:rPr>
      </w:pPr>
      <w:r w:rsidRPr="00F43C8E">
        <w:rPr>
          <w:b/>
          <w:lang w:val="pl-PL"/>
        </w:rPr>
        <w:t xml:space="preserve"> </w:t>
      </w:r>
      <w:r w:rsidR="007B1390">
        <w:rPr>
          <w:sz w:val="24"/>
          <w:szCs w:val="24"/>
          <w:lang w:val="pl-PL"/>
        </w:rPr>
        <w:t>w</w:t>
      </w:r>
      <w:r w:rsidRPr="007B1390">
        <w:rPr>
          <w:sz w:val="24"/>
          <w:szCs w:val="24"/>
          <w:lang w:val="pl-PL"/>
        </w:rPr>
        <w:t xml:space="preserve"> kolumnie „Parametr oferowany” należy jednoznacznie wskazać oferowany parametr.</w:t>
      </w:r>
    </w:p>
    <w:p w14:paraId="332249B8" w14:textId="714FBF50" w:rsidR="002661AF" w:rsidRDefault="007B1390" w:rsidP="007B1390">
      <w:pPr>
        <w:rPr>
          <w:sz w:val="22"/>
          <w:lang w:val="pl-PL"/>
        </w:rPr>
      </w:pPr>
      <w:r w:rsidRPr="007B1390">
        <w:rPr>
          <w:sz w:val="24"/>
          <w:szCs w:val="24"/>
          <w:lang w:val="pl-PL"/>
        </w:rPr>
        <w:t>Wykonawca zobowiązany jest wskazać konkretną wartość lub jednoznacznie określić sposób spełnienia danego wymagania.</w:t>
      </w:r>
      <w:r>
        <w:rPr>
          <w:sz w:val="24"/>
          <w:szCs w:val="24"/>
          <w:lang w:val="pl-PL"/>
        </w:rPr>
        <w:t xml:space="preserve"> W przypadku niejasnego określenia parametru Zamawiający wezwie Wykonawcę w celu wyjaśnienia.</w:t>
      </w:r>
    </w:p>
    <w:p w14:paraId="516AA9B6" w14:textId="77777777" w:rsidR="007B1390" w:rsidRPr="00F43C8E" w:rsidRDefault="007B1390">
      <w:pPr>
        <w:rPr>
          <w:sz w:val="22"/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916"/>
        <w:gridCol w:w="4012"/>
        <w:gridCol w:w="3212"/>
      </w:tblGrid>
      <w:tr w:rsidR="00F84159" w:rsidRPr="00F43C8E" w14:paraId="09D90B90" w14:textId="77777777" w:rsidTr="00EB1641">
        <w:trPr>
          <w:jc w:val="center"/>
        </w:trPr>
        <w:tc>
          <w:tcPr>
            <w:tcW w:w="1916" w:type="dxa"/>
            <w:shd w:val="clear" w:color="auto" w:fill="D9EAF7"/>
            <w:vAlign w:val="center"/>
          </w:tcPr>
          <w:p w14:paraId="4572F042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Lp.</w:t>
            </w:r>
          </w:p>
        </w:tc>
        <w:tc>
          <w:tcPr>
            <w:tcW w:w="4012" w:type="dxa"/>
            <w:shd w:val="clear" w:color="auto" w:fill="D9EAF7"/>
            <w:vAlign w:val="center"/>
          </w:tcPr>
          <w:p w14:paraId="6577FAB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Parametr wymagany</w:t>
            </w:r>
          </w:p>
        </w:tc>
        <w:tc>
          <w:tcPr>
            <w:tcW w:w="3212" w:type="dxa"/>
            <w:shd w:val="clear" w:color="auto" w:fill="D9EAF7"/>
            <w:vAlign w:val="center"/>
          </w:tcPr>
          <w:p w14:paraId="46D9A65A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Parametr oferowany</w:t>
            </w:r>
          </w:p>
        </w:tc>
      </w:tr>
      <w:tr w:rsidR="00F84159" w:rsidRPr="00F43C8E" w14:paraId="2449ED93" w14:textId="77777777" w:rsidTr="00EB1641">
        <w:trPr>
          <w:jc w:val="center"/>
        </w:trPr>
        <w:tc>
          <w:tcPr>
            <w:tcW w:w="1916" w:type="dxa"/>
            <w:vAlign w:val="center"/>
          </w:tcPr>
          <w:p w14:paraId="669D40CB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1</w:t>
            </w:r>
          </w:p>
          <w:p w14:paraId="39CB8F67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Podstawowe</w:t>
            </w:r>
          </w:p>
        </w:tc>
        <w:tc>
          <w:tcPr>
            <w:tcW w:w="4012" w:type="dxa"/>
            <w:vAlign w:val="center"/>
          </w:tcPr>
          <w:p w14:paraId="51492C39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Autobus kategorii M3 – fabrycznie nowy, uprzednio nierejestrowany.</w:t>
            </w:r>
          </w:p>
        </w:tc>
        <w:tc>
          <w:tcPr>
            <w:tcW w:w="3212" w:type="dxa"/>
            <w:vAlign w:val="center"/>
          </w:tcPr>
          <w:p w14:paraId="7F325D52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33A1841B" w14:textId="77777777" w:rsidTr="00EB1641">
        <w:trPr>
          <w:jc w:val="center"/>
        </w:trPr>
        <w:tc>
          <w:tcPr>
            <w:tcW w:w="1916" w:type="dxa"/>
            <w:vAlign w:val="center"/>
          </w:tcPr>
          <w:p w14:paraId="432BE57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2</w:t>
            </w:r>
          </w:p>
        </w:tc>
        <w:tc>
          <w:tcPr>
            <w:tcW w:w="4012" w:type="dxa"/>
            <w:vAlign w:val="center"/>
          </w:tcPr>
          <w:p w14:paraId="060FB206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Rok produkcji autobusu – 2026.</w:t>
            </w:r>
          </w:p>
        </w:tc>
        <w:tc>
          <w:tcPr>
            <w:tcW w:w="3212" w:type="dxa"/>
            <w:vAlign w:val="center"/>
          </w:tcPr>
          <w:p w14:paraId="232D39D8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07821544" w14:textId="77777777" w:rsidTr="00EB1641">
        <w:trPr>
          <w:jc w:val="center"/>
        </w:trPr>
        <w:tc>
          <w:tcPr>
            <w:tcW w:w="1916" w:type="dxa"/>
            <w:vAlign w:val="center"/>
          </w:tcPr>
          <w:p w14:paraId="5655C351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3</w:t>
            </w:r>
          </w:p>
        </w:tc>
        <w:tc>
          <w:tcPr>
            <w:tcW w:w="4012" w:type="dxa"/>
            <w:vAlign w:val="center"/>
          </w:tcPr>
          <w:p w14:paraId="3332ED8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Ilość miejsc: 22 + 1 + 1 z możliwością przewozu 2 osób na wózkach inwalidzkich po demontażu foteli.</w:t>
            </w:r>
          </w:p>
        </w:tc>
        <w:tc>
          <w:tcPr>
            <w:tcW w:w="3212" w:type="dxa"/>
            <w:vAlign w:val="center"/>
          </w:tcPr>
          <w:p w14:paraId="43CEBACB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24ADDC4D" w14:textId="77777777" w:rsidTr="00EB1641">
        <w:trPr>
          <w:jc w:val="center"/>
        </w:trPr>
        <w:tc>
          <w:tcPr>
            <w:tcW w:w="1916" w:type="dxa"/>
            <w:vAlign w:val="center"/>
          </w:tcPr>
          <w:p w14:paraId="247679A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4</w:t>
            </w:r>
          </w:p>
        </w:tc>
        <w:tc>
          <w:tcPr>
            <w:tcW w:w="4012" w:type="dxa"/>
            <w:vAlign w:val="center"/>
          </w:tcPr>
          <w:p w14:paraId="70255B4C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Fotele wyposażone w system do szybkiego montażu / demontażu bez konieczności użycia narzędzi.</w:t>
            </w:r>
          </w:p>
        </w:tc>
        <w:tc>
          <w:tcPr>
            <w:tcW w:w="3212" w:type="dxa"/>
            <w:vAlign w:val="center"/>
          </w:tcPr>
          <w:p w14:paraId="642C60D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1D666B15" w14:textId="77777777" w:rsidTr="00EB1641">
        <w:trPr>
          <w:jc w:val="center"/>
        </w:trPr>
        <w:tc>
          <w:tcPr>
            <w:tcW w:w="1916" w:type="dxa"/>
            <w:vAlign w:val="center"/>
          </w:tcPr>
          <w:p w14:paraId="3CE932E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5</w:t>
            </w:r>
          </w:p>
        </w:tc>
        <w:tc>
          <w:tcPr>
            <w:tcW w:w="4012" w:type="dxa"/>
            <w:vAlign w:val="center"/>
          </w:tcPr>
          <w:p w14:paraId="59522227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Rampa do wprowadzania wózka inwalidzkiego.</w:t>
            </w:r>
          </w:p>
        </w:tc>
        <w:tc>
          <w:tcPr>
            <w:tcW w:w="3212" w:type="dxa"/>
            <w:vAlign w:val="center"/>
          </w:tcPr>
          <w:p w14:paraId="3EF51D6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6A39E79E" w14:textId="77777777" w:rsidTr="00EB1641">
        <w:trPr>
          <w:jc w:val="center"/>
        </w:trPr>
        <w:tc>
          <w:tcPr>
            <w:tcW w:w="1916" w:type="dxa"/>
            <w:vAlign w:val="center"/>
          </w:tcPr>
          <w:p w14:paraId="7D26B6A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6</w:t>
            </w:r>
          </w:p>
        </w:tc>
        <w:tc>
          <w:tcPr>
            <w:tcW w:w="4012" w:type="dxa"/>
            <w:vAlign w:val="center"/>
          </w:tcPr>
          <w:p w14:paraId="513B17F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Stanowiska wózka inwalidzkiego: pasy do kotwiczenia wózka i pas biodrowy.</w:t>
            </w:r>
          </w:p>
        </w:tc>
        <w:tc>
          <w:tcPr>
            <w:tcW w:w="3212" w:type="dxa"/>
            <w:vAlign w:val="center"/>
          </w:tcPr>
          <w:p w14:paraId="63122D39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697EC1BF" w14:textId="77777777" w:rsidTr="00EB1641">
        <w:trPr>
          <w:jc w:val="center"/>
        </w:trPr>
        <w:tc>
          <w:tcPr>
            <w:tcW w:w="1916" w:type="dxa"/>
            <w:vAlign w:val="center"/>
          </w:tcPr>
          <w:p w14:paraId="4A7792FB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7</w:t>
            </w:r>
          </w:p>
        </w:tc>
        <w:tc>
          <w:tcPr>
            <w:tcW w:w="4012" w:type="dxa"/>
            <w:vAlign w:val="center"/>
          </w:tcPr>
          <w:p w14:paraId="684E8751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Drzwi wejściowe manualnie otwierane dla kierowcy, drzwi tylne dwuskrzydłowe, wejście dla pasażerów przez drzwi prawe automatycznie otwierane przez kierowcę.</w:t>
            </w:r>
          </w:p>
        </w:tc>
        <w:tc>
          <w:tcPr>
            <w:tcW w:w="3212" w:type="dxa"/>
            <w:vAlign w:val="center"/>
          </w:tcPr>
          <w:p w14:paraId="27AA09F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57D86037" w14:textId="77777777" w:rsidTr="00EB1641">
        <w:trPr>
          <w:jc w:val="center"/>
        </w:trPr>
        <w:tc>
          <w:tcPr>
            <w:tcW w:w="1916" w:type="dxa"/>
            <w:vAlign w:val="center"/>
          </w:tcPr>
          <w:p w14:paraId="3EDBB998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8</w:t>
            </w:r>
          </w:p>
        </w:tc>
        <w:tc>
          <w:tcPr>
            <w:tcW w:w="4012" w:type="dxa"/>
            <w:vAlign w:val="center"/>
          </w:tcPr>
          <w:p w14:paraId="0E6BC3B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Obniżony stopień wejściowy w drzwiach dla pasażerów.</w:t>
            </w:r>
          </w:p>
        </w:tc>
        <w:tc>
          <w:tcPr>
            <w:tcW w:w="3212" w:type="dxa"/>
            <w:vAlign w:val="center"/>
          </w:tcPr>
          <w:p w14:paraId="573F8EC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67C81F63" w14:textId="77777777" w:rsidTr="00EB1641">
        <w:trPr>
          <w:jc w:val="center"/>
        </w:trPr>
        <w:tc>
          <w:tcPr>
            <w:tcW w:w="1916" w:type="dxa"/>
            <w:vAlign w:val="center"/>
          </w:tcPr>
          <w:p w14:paraId="22EFFC8B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9</w:t>
            </w:r>
          </w:p>
        </w:tc>
        <w:tc>
          <w:tcPr>
            <w:tcW w:w="4012" w:type="dxa"/>
            <w:vAlign w:val="center"/>
          </w:tcPr>
          <w:p w14:paraId="6BB81CD0" w14:textId="4D74356B" w:rsidR="00F84159" w:rsidRPr="00F43C8E" w:rsidRDefault="00333A47">
            <w:pPr>
              <w:rPr>
                <w:sz w:val="22"/>
                <w:lang w:val="pl-PL"/>
              </w:rPr>
            </w:pPr>
            <w:r w:rsidRPr="00333A47">
              <w:rPr>
                <w:sz w:val="22"/>
                <w:lang w:val="pl-PL"/>
              </w:rPr>
              <w:t>Kolor nadwozia</w:t>
            </w:r>
            <w:r w:rsidRPr="00825794">
              <w:rPr>
                <w:sz w:val="22"/>
                <w:lang w:val="pl-PL"/>
              </w:rPr>
              <w:t xml:space="preserve">: grafitowy </w:t>
            </w:r>
            <w:r w:rsidRPr="00333A47">
              <w:rPr>
                <w:sz w:val="22"/>
                <w:lang w:val="pl-PL"/>
              </w:rPr>
              <w:t>lub zbliżony odcień dostępny w palecie kolorów oferowanej przez Wykonawcę.</w:t>
            </w:r>
          </w:p>
        </w:tc>
        <w:tc>
          <w:tcPr>
            <w:tcW w:w="3212" w:type="dxa"/>
            <w:vAlign w:val="center"/>
          </w:tcPr>
          <w:p w14:paraId="113639DF" w14:textId="669187F7" w:rsidR="00F84159" w:rsidRPr="00F43C8E" w:rsidRDefault="00F43C8E">
            <w:pPr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.</w:t>
            </w:r>
            <w:r w:rsidR="00F84159"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4FE59765" w14:textId="77777777" w:rsidTr="00EB1641">
        <w:trPr>
          <w:jc w:val="center"/>
        </w:trPr>
        <w:tc>
          <w:tcPr>
            <w:tcW w:w="1916" w:type="dxa"/>
            <w:vAlign w:val="center"/>
          </w:tcPr>
          <w:p w14:paraId="03691187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10</w:t>
            </w:r>
          </w:p>
          <w:p w14:paraId="70D2257B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Układ napędowy i wymiary</w:t>
            </w:r>
          </w:p>
        </w:tc>
        <w:tc>
          <w:tcPr>
            <w:tcW w:w="4012" w:type="dxa"/>
            <w:vAlign w:val="center"/>
          </w:tcPr>
          <w:p w14:paraId="48F4DDCA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Silnik: wysokoprężny; pojemność skokowa – nie mniej niż 1900 cm³.</w:t>
            </w:r>
          </w:p>
        </w:tc>
        <w:tc>
          <w:tcPr>
            <w:tcW w:w="3212" w:type="dxa"/>
            <w:vAlign w:val="center"/>
          </w:tcPr>
          <w:p w14:paraId="74ED5CD4" w14:textId="7819EE90" w:rsidR="00F84159" w:rsidRPr="00F43C8E" w:rsidRDefault="007B1390">
            <w:pPr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.</w:t>
            </w:r>
            <w:r w:rsidR="00F84159"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71912A95" w14:textId="77777777" w:rsidTr="00EB1641">
        <w:trPr>
          <w:jc w:val="center"/>
        </w:trPr>
        <w:tc>
          <w:tcPr>
            <w:tcW w:w="1916" w:type="dxa"/>
            <w:vAlign w:val="center"/>
          </w:tcPr>
          <w:p w14:paraId="35EDEDA3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11</w:t>
            </w:r>
          </w:p>
        </w:tc>
        <w:tc>
          <w:tcPr>
            <w:tcW w:w="4012" w:type="dxa"/>
            <w:vAlign w:val="center"/>
          </w:tcPr>
          <w:p w14:paraId="03C247EE" w14:textId="753C05D6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 xml:space="preserve">Moc silnika </w:t>
            </w:r>
            <w:r w:rsidR="00334930">
              <w:rPr>
                <w:sz w:val="22"/>
                <w:lang w:val="pl-PL"/>
              </w:rPr>
              <w:t xml:space="preserve">min. </w:t>
            </w:r>
            <w:r w:rsidRPr="00F43C8E">
              <w:rPr>
                <w:sz w:val="22"/>
                <w:lang w:val="pl-PL"/>
              </w:rPr>
              <w:t>190 KM.</w:t>
            </w:r>
          </w:p>
        </w:tc>
        <w:tc>
          <w:tcPr>
            <w:tcW w:w="3212" w:type="dxa"/>
            <w:vAlign w:val="center"/>
          </w:tcPr>
          <w:p w14:paraId="4F4E3466" w14:textId="15E1F05E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</w:t>
            </w:r>
          </w:p>
        </w:tc>
      </w:tr>
      <w:tr w:rsidR="00F84159" w:rsidRPr="00F43C8E" w14:paraId="41A64288" w14:textId="77777777" w:rsidTr="00EB1641">
        <w:trPr>
          <w:jc w:val="center"/>
        </w:trPr>
        <w:tc>
          <w:tcPr>
            <w:tcW w:w="1916" w:type="dxa"/>
            <w:vAlign w:val="center"/>
          </w:tcPr>
          <w:p w14:paraId="691B774F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12</w:t>
            </w:r>
          </w:p>
        </w:tc>
        <w:tc>
          <w:tcPr>
            <w:tcW w:w="4012" w:type="dxa"/>
            <w:vAlign w:val="center"/>
          </w:tcPr>
          <w:p w14:paraId="5DBD022A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Skrzynia biegów automatyczna.</w:t>
            </w:r>
          </w:p>
        </w:tc>
        <w:tc>
          <w:tcPr>
            <w:tcW w:w="3212" w:type="dxa"/>
            <w:vAlign w:val="center"/>
          </w:tcPr>
          <w:p w14:paraId="3708F7C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2C6CFBC5" w14:textId="77777777" w:rsidTr="00EB1641">
        <w:trPr>
          <w:jc w:val="center"/>
        </w:trPr>
        <w:tc>
          <w:tcPr>
            <w:tcW w:w="1916" w:type="dxa"/>
            <w:vAlign w:val="center"/>
          </w:tcPr>
          <w:p w14:paraId="225331F3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13</w:t>
            </w:r>
          </w:p>
        </w:tc>
        <w:tc>
          <w:tcPr>
            <w:tcW w:w="4012" w:type="dxa"/>
            <w:vAlign w:val="center"/>
          </w:tcPr>
          <w:p w14:paraId="6CB0093F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Norma emisji spalin – min. EURO VI E.</w:t>
            </w:r>
          </w:p>
        </w:tc>
        <w:tc>
          <w:tcPr>
            <w:tcW w:w="3212" w:type="dxa"/>
            <w:vAlign w:val="center"/>
          </w:tcPr>
          <w:p w14:paraId="385FAB26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462C2B75" w14:textId="77777777" w:rsidTr="00EB1641">
        <w:trPr>
          <w:jc w:val="center"/>
        </w:trPr>
        <w:tc>
          <w:tcPr>
            <w:tcW w:w="1916" w:type="dxa"/>
            <w:vAlign w:val="center"/>
          </w:tcPr>
          <w:p w14:paraId="6C036E55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14</w:t>
            </w:r>
          </w:p>
        </w:tc>
        <w:tc>
          <w:tcPr>
            <w:tcW w:w="4012" w:type="dxa"/>
            <w:vAlign w:val="center"/>
          </w:tcPr>
          <w:p w14:paraId="5AACB4C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Długość całkowita pojazdu min. 7850 mm.</w:t>
            </w:r>
          </w:p>
        </w:tc>
        <w:tc>
          <w:tcPr>
            <w:tcW w:w="3212" w:type="dxa"/>
            <w:vAlign w:val="center"/>
          </w:tcPr>
          <w:p w14:paraId="2EA11B7A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4626F332" w14:textId="77777777" w:rsidTr="00EB1641">
        <w:trPr>
          <w:jc w:val="center"/>
        </w:trPr>
        <w:tc>
          <w:tcPr>
            <w:tcW w:w="1916" w:type="dxa"/>
            <w:vAlign w:val="center"/>
          </w:tcPr>
          <w:p w14:paraId="278BEFD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15</w:t>
            </w:r>
          </w:p>
        </w:tc>
        <w:tc>
          <w:tcPr>
            <w:tcW w:w="4012" w:type="dxa"/>
            <w:vAlign w:val="center"/>
          </w:tcPr>
          <w:p w14:paraId="3E7BBCE7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Rozstaw osi max 4330 mm.</w:t>
            </w:r>
          </w:p>
        </w:tc>
        <w:tc>
          <w:tcPr>
            <w:tcW w:w="3212" w:type="dxa"/>
            <w:vAlign w:val="center"/>
          </w:tcPr>
          <w:p w14:paraId="2C0AC88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0026557A" w14:textId="77777777" w:rsidTr="00EB1641">
        <w:trPr>
          <w:jc w:val="center"/>
        </w:trPr>
        <w:tc>
          <w:tcPr>
            <w:tcW w:w="1916" w:type="dxa"/>
            <w:vAlign w:val="center"/>
          </w:tcPr>
          <w:p w14:paraId="5F4CAB5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16</w:t>
            </w:r>
          </w:p>
        </w:tc>
        <w:tc>
          <w:tcPr>
            <w:tcW w:w="4012" w:type="dxa"/>
            <w:vAlign w:val="center"/>
          </w:tcPr>
          <w:p w14:paraId="1B5705B3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Oś przednia wzmocniona.</w:t>
            </w:r>
          </w:p>
        </w:tc>
        <w:tc>
          <w:tcPr>
            <w:tcW w:w="3212" w:type="dxa"/>
            <w:vAlign w:val="center"/>
          </w:tcPr>
          <w:p w14:paraId="7482619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1D9C0886" w14:textId="77777777" w:rsidTr="00EB1641">
        <w:trPr>
          <w:jc w:val="center"/>
        </w:trPr>
        <w:tc>
          <w:tcPr>
            <w:tcW w:w="1916" w:type="dxa"/>
            <w:vAlign w:val="center"/>
          </w:tcPr>
          <w:p w14:paraId="59A9E45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17</w:t>
            </w:r>
          </w:p>
        </w:tc>
        <w:tc>
          <w:tcPr>
            <w:tcW w:w="4012" w:type="dxa"/>
            <w:vAlign w:val="center"/>
          </w:tcPr>
          <w:p w14:paraId="65AAA2B8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Zawieszenie pojazdu przystosowane do zabudowy autobusowej.</w:t>
            </w:r>
          </w:p>
        </w:tc>
        <w:tc>
          <w:tcPr>
            <w:tcW w:w="3212" w:type="dxa"/>
            <w:vAlign w:val="center"/>
          </w:tcPr>
          <w:p w14:paraId="5E315A63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4465A18A" w14:textId="77777777" w:rsidTr="00EB1641">
        <w:trPr>
          <w:jc w:val="center"/>
        </w:trPr>
        <w:tc>
          <w:tcPr>
            <w:tcW w:w="1916" w:type="dxa"/>
            <w:vAlign w:val="center"/>
          </w:tcPr>
          <w:p w14:paraId="05FFBA59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lastRenderedPageBreak/>
              <w:t>18</w:t>
            </w:r>
          </w:p>
        </w:tc>
        <w:tc>
          <w:tcPr>
            <w:tcW w:w="4012" w:type="dxa"/>
            <w:vAlign w:val="center"/>
          </w:tcPr>
          <w:p w14:paraId="3E9CAE9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DMC i dopuszczalne obciążenia osi odpowiednie do oferowanej konfiguracji, zapewniające bezpieczny przewóz pełnej liczby osób oraz 2 osób na wózkach inwalidzkich.</w:t>
            </w:r>
          </w:p>
        </w:tc>
        <w:tc>
          <w:tcPr>
            <w:tcW w:w="3212" w:type="dxa"/>
            <w:vAlign w:val="center"/>
          </w:tcPr>
          <w:p w14:paraId="1BE3A56A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09BFCC3B" w14:textId="77777777" w:rsidTr="00EB1641">
        <w:trPr>
          <w:jc w:val="center"/>
        </w:trPr>
        <w:tc>
          <w:tcPr>
            <w:tcW w:w="1916" w:type="dxa"/>
            <w:vAlign w:val="center"/>
          </w:tcPr>
          <w:p w14:paraId="09F2F551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19</w:t>
            </w:r>
          </w:p>
          <w:p w14:paraId="48B9D128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Bezpieczeństwo</w:t>
            </w:r>
          </w:p>
        </w:tc>
        <w:tc>
          <w:tcPr>
            <w:tcW w:w="4012" w:type="dxa"/>
            <w:vAlign w:val="center"/>
          </w:tcPr>
          <w:p w14:paraId="1B99D63B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Aktywny system układu hamulcowego.</w:t>
            </w:r>
          </w:p>
        </w:tc>
        <w:tc>
          <w:tcPr>
            <w:tcW w:w="3212" w:type="dxa"/>
            <w:vAlign w:val="center"/>
          </w:tcPr>
          <w:p w14:paraId="77BC6215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21C18B7F" w14:textId="77777777" w:rsidTr="00EB1641">
        <w:trPr>
          <w:jc w:val="center"/>
        </w:trPr>
        <w:tc>
          <w:tcPr>
            <w:tcW w:w="1916" w:type="dxa"/>
            <w:vAlign w:val="center"/>
          </w:tcPr>
          <w:p w14:paraId="1E0AB406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20</w:t>
            </w:r>
          </w:p>
        </w:tc>
        <w:tc>
          <w:tcPr>
            <w:tcW w:w="4012" w:type="dxa"/>
            <w:vAlign w:val="center"/>
          </w:tcPr>
          <w:p w14:paraId="1BA913B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Wspomaganie układu kierowniczego.</w:t>
            </w:r>
          </w:p>
        </w:tc>
        <w:tc>
          <w:tcPr>
            <w:tcW w:w="3212" w:type="dxa"/>
            <w:vAlign w:val="center"/>
          </w:tcPr>
          <w:p w14:paraId="406501A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78B1A261" w14:textId="77777777" w:rsidTr="00EB1641">
        <w:trPr>
          <w:jc w:val="center"/>
        </w:trPr>
        <w:tc>
          <w:tcPr>
            <w:tcW w:w="1916" w:type="dxa"/>
            <w:vAlign w:val="center"/>
          </w:tcPr>
          <w:p w14:paraId="1911537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21</w:t>
            </w:r>
          </w:p>
        </w:tc>
        <w:tc>
          <w:tcPr>
            <w:tcW w:w="4012" w:type="dxa"/>
            <w:vAlign w:val="center"/>
          </w:tcPr>
          <w:p w14:paraId="48BCBFC5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System elektronicznej stabilizacji pojazdu: ESP lub rozwiązanie równoważne zapewniające co najmniej taki sam poziom funkcjonalności i bezpieczeństwa oraz zgodne z wymaganiami homologacyjnymi.</w:t>
            </w:r>
          </w:p>
        </w:tc>
        <w:tc>
          <w:tcPr>
            <w:tcW w:w="3212" w:type="dxa"/>
            <w:vAlign w:val="center"/>
          </w:tcPr>
          <w:p w14:paraId="0C15CED9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1D79F995" w14:textId="77777777" w:rsidTr="00EB1641">
        <w:trPr>
          <w:jc w:val="center"/>
        </w:trPr>
        <w:tc>
          <w:tcPr>
            <w:tcW w:w="1916" w:type="dxa"/>
            <w:vAlign w:val="center"/>
          </w:tcPr>
          <w:p w14:paraId="51AF494A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22</w:t>
            </w:r>
          </w:p>
        </w:tc>
        <w:tc>
          <w:tcPr>
            <w:tcW w:w="4012" w:type="dxa"/>
            <w:vAlign w:val="center"/>
          </w:tcPr>
          <w:p w14:paraId="4C9B8502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Układ hamulcowy z co najmniej dwoma systemami wspomagającymi hamowanie, w tym ABS.</w:t>
            </w:r>
          </w:p>
        </w:tc>
        <w:tc>
          <w:tcPr>
            <w:tcW w:w="3212" w:type="dxa"/>
            <w:vAlign w:val="center"/>
          </w:tcPr>
          <w:p w14:paraId="054A718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6208D84F" w14:textId="77777777" w:rsidTr="00EB1641">
        <w:trPr>
          <w:jc w:val="center"/>
        </w:trPr>
        <w:tc>
          <w:tcPr>
            <w:tcW w:w="1916" w:type="dxa"/>
            <w:vAlign w:val="center"/>
          </w:tcPr>
          <w:p w14:paraId="6B687901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23</w:t>
            </w:r>
          </w:p>
        </w:tc>
        <w:tc>
          <w:tcPr>
            <w:tcW w:w="4012" w:type="dxa"/>
            <w:vAlign w:val="center"/>
          </w:tcPr>
          <w:p w14:paraId="21F71E31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Hamulec postojowy.</w:t>
            </w:r>
          </w:p>
        </w:tc>
        <w:tc>
          <w:tcPr>
            <w:tcW w:w="3212" w:type="dxa"/>
            <w:vAlign w:val="center"/>
          </w:tcPr>
          <w:p w14:paraId="204DF6F9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58F13762" w14:textId="77777777" w:rsidTr="00EB1641">
        <w:trPr>
          <w:jc w:val="center"/>
        </w:trPr>
        <w:tc>
          <w:tcPr>
            <w:tcW w:w="1916" w:type="dxa"/>
            <w:vAlign w:val="center"/>
          </w:tcPr>
          <w:p w14:paraId="085F3967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24</w:t>
            </w:r>
          </w:p>
        </w:tc>
        <w:tc>
          <w:tcPr>
            <w:tcW w:w="4012" w:type="dxa"/>
            <w:vAlign w:val="center"/>
          </w:tcPr>
          <w:p w14:paraId="4829CAB5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Hamulce tarczowe – na osi przedniej i tylnej.</w:t>
            </w:r>
          </w:p>
        </w:tc>
        <w:tc>
          <w:tcPr>
            <w:tcW w:w="3212" w:type="dxa"/>
            <w:vAlign w:val="center"/>
          </w:tcPr>
          <w:p w14:paraId="065254A1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2843DE08" w14:textId="77777777" w:rsidTr="00EB1641">
        <w:trPr>
          <w:jc w:val="center"/>
        </w:trPr>
        <w:tc>
          <w:tcPr>
            <w:tcW w:w="1916" w:type="dxa"/>
            <w:vAlign w:val="center"/>
          </w:tcPr>
          <w:p w14:paraId="38E6A2B6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25</w:t>
            </w:r>
          </w:p>
        </w:tc>
        <w:tc>
          <w:tcPr>
            <w:tcW w:w="4012" w:type="dxa"/>
            <w:vAlign w:val="center"/>
          </w:tcPr>
          <w:p w14:paraId="02FD007B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Kierownica wielofunkcyjna ze sterowaniem komputerem pokładowym.</w:t>
            </w:r>
          </w:p>
        </w:tc>
        <w:tc>
          <w:tcPr>
            <w:tcW w:w="3212" w:type="dxa"/>
            <w:vAlign w:val="center"/>
          </w:tcPr>
          <w:p w14:paraId="3F08126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6D6C0431" w14:textId="77777777" w:rsidTr="00EB1641">
        <w:trPr>
          <w:jc w:val="center"/>
        </w:trPr>
        <w:tc>
          <w:tcPr>
            <w:tcW w:w="1916" w:type="dxa"/>
            <w:vAlign w:val="center"/>
          </w:tcPr>
          <w:p w14:paraId="4EA99C1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26</w:t>
            </w:r>
          </w:p>
        </w:tc>
        <w:tc>
          <w:tcPr>
            <w:tcW w:w="4012" w:type="dxa"/>
            <w:vAlign w:val="center"/>
          </w:tcPr>
          <w:p w14:paraId="5BD7021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Zbiornik paliwa o pojemności min. 90 l.</w:t>
            </w:r>
          </w:p>
        </w:tc>
        <w:tc>
          <w:tcPr>
            <w:tcW w:w="3212" w:type="dxa"/>
            <w:vAlign w:val="center"/>
          </w:tcPr>
          <w:p w14:paraId="6278FCDB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5045CC5D" w14:textId="77777777" w:rsidTr="00EB1641">
        <w:trPr>
          <w:jc w:val="center"/>
        </w:trPr>
        <w:tc>
          <w:tcPr>
            <w:tcW w:w="1916" w:type="dxa"/>
            <w:vAlign w:val="center"/>
          </w:tcPr>
          <w:p w14:paraId="63E9C615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27</w:t>
            </w:r>
          </w:p>
        </w:tc>
        <w:tc>
          <w:tcPr>
            <w:tcW w:w="4012" w:type="dxa"/>
            <w:vAlign w:val="center"/>
          </w:tcPr>
          <w:p w14:paraId="1A60FE41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Klimatyzacja kabiny kierowcy, fabryczna lub zintegrowana z pojazdem bazowym.</w:t>
            </w:r>
          </w:p>
        </w:tc>
        <w:tc>
          <w:tcPr>
            <w:tcW w:w="3212" w:type="dxa"/>
            <w:vAlign w:val="center"/>
          </w:tcPr>
          <w:p w14:paraId="1606C94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355E6F9C" w14:textId="77777777" w:rsidTr="00EB1641">
        <w:trPr>
          <w:jc w:val="center"/>
        </w:trPr>
        <w:tc>
          <w:tcPr>
            <w:tcW w:w="1916" w:type="dxa"/>
            <w:vAlign w:val="center"/>
          </w:tcPr>
          <w:p w14:paraId="20BDE853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28</w:t>
            </w:r>
          </w:p>
        </w:tc>
        <w:tc>
          <w:tcPr>
            <w:tcW w:w="4012" w:type="dxa"/>
            <w:vAlign w:val="center"/>
          </w:tcPr>
          <w:p w14:paraId="3086782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Klimatyzacja przestrzeni pasażerskiej min. 11 kW.</w:t>
            </w:r>
          </w:p>
        </w:tc>
        <w:tc>
          <w:tcPr>
            <w:tcW w:w="3212" w:type="dxa"/>
            <w:vAlign w:val="center"/>
          </w:tcPr>
          <w:p w14:paraId="31BBDB9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2F69AD37" w14:textId="77777777" w:rsidTr="00EB1641">
        <w:trPr>
          <w:jc w:val="center"/>
        </w:trPr>
        <w:tc>
          <w:tcPr>
            <w:tcW w:w="1916" w:type="dxa"/>
            <w:vAlign w:val="center"/>
          </w:tcPr>
          <w:p w14:paraId="02EC72C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29</w:t>
            </w:r>
          </w:p>
        </w:tc>
        <w:tc>
          <w:tcPr>
            <w:tcW w:w="4012" w:type="dxa"/>
            <w:vAlign w:val="center"/>
          </w:tcPr>
          <w:p w14:paraId="43FB7A6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Ogrzewanie wodne + grzejniki konwektorowe.</w:t>
            </w:r>
          </w:p>
        </w:tc>
        <w:tc>
          <w:tcPr>
            <w:tcW w:w="3212" w:type="dxa"/>
            <w:vAlign w:val="center"/>
          </w:tcPr>
          <w:p w14:paraId="2194B4C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09E47F57" w14:textId="77777777" w:rsidTr="00EB1641">
        <w:trPr>
          <w:jc w:val="center"/>
        </w:trPr>
        <w:tc>
          <w:tcPr>
            <w:tcW w:w="1916" w:type="dxa"/>
            <w:vAlign w:val="center"/>
          </w:tcPr>
          <w:p w14:paraId="0426DA1F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30</w:t>
            </w:r>
          </w:p>
        </w:tc>
        <w:tc>
          <w:tcPr>
            <w:tcW w:w="4012" w:type="dxa"/>
            <w:vAlign w:val="center"/>
          </w:tcPr>
          <w:p w14:paraId="618A8125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Ogrzewanie postojowe.</w:t>
            </w:r>
          </w:p>
        </w:tc>
        <w:tc>
          <w:tcPr>
            <w:tcW w:w="3212" w:type="dxa"/>
            <w:vAlign w:val="center"/>
          </w:tcPr>
          <w:p w14:paraId="198956E3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1B80770A" w14:textId="77777777" w:rsidTr="00EB1641">
        <w:trPr>
          <w:jc w:val="center"/>
        </w:trPr>
        <w:tc>
          <w:tcPr>
            <w:tcW w:w="1916" w:type="dxa"/>
            <w:vAlign w:val="center"/>
          </w:tcPr>
          <w:p w14:paraId="1DF5EEC5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31</w:t>
            </w:r>
          </w:p>
        </w:tc>
        <w:tc>
          <w:tcPr>
            <w:tcW w:w="4012" w:type="dxa"/>
            <w:vAlign w:val="center"/>
          </w:tcPr>
          <w:p w14:paraId="7ED5BDF3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Światła do jazdy dziennej.</w:t>
            </w:r>
          </w:p>
        </w:tc>
        <w:tc>
          <w:tcPr>
            <w:tcW w:w="3212" w:type="dxa"/>
            <w:vAlign w:val="center"/>
          </w:tcPr>
          <w:p w14:paraId="68E510E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193D8444" w14:textId="77777777" w:rsidTr="00EB1641">
        <w:trPr>
          <w:jc w:val="center"/>
        </w:trPr>
        <w:tc>
          <w:tcPr>
            <w:tcW w:w="1916" w:type="dxa"/>
            <w:vAlign w:val="center"/>
          </w:tcPr>
          <w:p w14:paraId="2A63780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32</w:t>
            </w:r>
          </w:p>
        </w:tc>
        <w:tc>
          <w:tcPr>
            <w:tcW w:w="4012" w:type="dxa"/>
            <w:vAlign w:val="center"/>
          </w:tcPr>
          <w:p w14:paraId="44FF68C6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Lampy przeciwmgielne z doświetlaniem zakrętów.</w:t>
            </w:r>
          </w:p>
        </w:tc>
        <w:tc>
          <w:tcPr>
            <w:tcW w:w="3212" w:type="dxa"/>
            <w:vAlign w:val="center"/>
          </w:tcPr>
          <w:p w14:paraId="1563466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73952719" w14:textId="77777777" w:rsidTr="00EB1641">
        <w:trPr>
          <w:jc w:val="center"/>
        </w:trPr>
        <w:tc>
          <w:tcPr>
            <w:tcW w:w="1916" w:type="dxa"/>
            <w:vAlign w:val="center"/>
          </w:tcPr>
          <w:p w14:paraId="6807F493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33</w:t>
            </w:r>
          </w:p>
        </w:tc>
        <w:tc>
          <w:tcPr>
            <w:tcW w:w="4012" w:type="dxa"/>
            <w:vAlign w:val="center"/>
          </w:tcPr>
          <w:p w14:paraId="143E9D5F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Oświetlenie przedziału pasażerskiego dzień/noc.</w:t>
            </w:r>
          </w:p>
        </w:tc>
        <w:tc>
          <w:tcPr>
            <w:tcW w:w="3212" w:type="dxa"/>
            <w:vAlign w:val="center"/>
          </w:tcPr>
          <w:p w14:paraId="4128038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667C3B85" w14:textId="77777777" w:rsidTr="00EB1641">
        <w:trPr>
          <w:jc w:val="center"/>
        </w:trPr>
        <w:tc>
          <w:tcPr>
            <w:tcW w:w="1916" w:type="dxa"/>
            <w:vAlign w:val="center"/>
          </w:tcPr>
          <w:p w14:paraId="3C09ED22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34</w:t>
            </w:r>
          </w:p>
        </w:tc>
        <w:tc>
          <w:tcPr>
            <w:tcW w:w="4012" w:type="dxa"/>
            <w:vAlign w:val="center"/>
          </w:tcPr>
          <w:p w14:paraId="63DAFF5A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Oświetlenie dla kierowcy + stopnia wejściowego.</w:t>
            </w:r>
          </w:p>
        </w:tc>
        <w:tc>
          <w:tcPr>
            <w:tcW w:w="3212" w:type="dxa"/>
            <w:vAlign w:val="center"/>
          </w:tcPr>
          <w:p w14:paraId="6382FCE7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55F1522F" w14:textId="77777777" w:rsidTr="00EB1641">
        <w:trPr>
          <w:jc w:val="center"/>
        </w:trPr>
        <w:tc>
          <w:tcPr>
            <w:tcW w:w="1916" w:type="dxa"/>
            <w:vAlign w:val="center"/>
          </w:tcPr>
          <w:p w14:paraId="47043C66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35</w:t>
            </w:r>
          </w:p>
        </w:tc>
        <w:tc>
          <w:tcPr>
            <w:tcW w:w="4012" w:type="dxa"/>
            <w:vAlign w:val="center"/>
          </w:tcPr>
          <w:p w14:paraId="088E0227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Lusterko wsteczne wewnętrzne.</w:t>
            </w:r>
          </w:p>
        </w:tc>
        <w:tc>
          <w:tcPr>
            <w:tcW w:w="3212" w:type="dxa"/>
            <w:vAlign w:val="center"/>
          </w:tcPr>
          <w:p w14:paraId="4AF557A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4EBEEC8F" w14:textId="77777777" w:rsidTr="00EB1641">
        <w:trPr>
          <w:jc w:val="center"/>
        </w:trPr>
        <w:tc>
          <w:tcPr>
            <w:tcW w:w="1916" w:type="dxa"/>
            <w:vAlign w:val="center"/>
          </w:tcPr>
          <w:p w14:paraId="25EAB07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36</w:t>
            </w:r>
          </w:p>
        </w:tc>
        <w:tc>
          <w:tcPr>
            <w:tcW w:w="4012" w:type="dxa"/>
            <w:vAlign w:val="center"/>
          </w:tcPr>
          <w:p w14:paraId="378175F7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Szyby boczne przyciemnione, dwuwarstwowe.</w:t>
            </w:r>
          </w:p>
        </w:tc>
        <w:tc>
          <w:tcPr>
            <w:tcW w:w="3212" w:type="dxa"/>
            <w:vAlign w:val="center"/>
          </w:tcPr>
          <w:p w14:paraId="7C97544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109275A5" w14:textId="77777777" w:rsidTr="00EB1641">
        <w:trPr>
          <w:jc w:val="center"/>
        </w:trPr>
        <w:tc>
          <w:tcPr>
            <w:tcW w:w="1916" w:type="dxa"/>
            <w:vAlign w:val="center"/>
          </w:tcPr>
          <w:p w14:paraId="0D86188C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37</w:t>
            </w:r>
          </w:p>
        </w:tc>
        <w:tc>
          <w:tcPr>
            <w:tcW w:w="4012" w:type="dxa"/>
            <w:vAlign w:val="center"/>
          </w:tcPr>
          <w:p w14:paraId="6C686A3B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Kamera cofania.</w:t>
            </w:r>
          </w:p>
        </w:tc>
        <w:tc>
          <w:tcPr>
            <w:tcW w:w="3212" w:type="dxa"/>
            <w:vAlign w:val="center"/>
          </w:tcPr>
          <w:p w14:paraId="7CC03C3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6803D873" w14:textId="77777777" w:rsidTr="00EB1641">
        <w:trPr>
          <w:jc w:val="center"/>
        </w:trPr>
        <w:tc>
          <w:tcPr>
            <w:tcW w:w="1916" w:type="dxa"/>
            <w:vAlign w:val="center"/>
          </w:tcPr>
          <w:p w14:paraId="5DB7E7D2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38</w:t>
            </w:r>
          </w:p>
        </w:tc>
        <w:tc>
          <w:tcPr>
            <w:tcW w:w="4012" w:type="dxa"/>
            <w:vAlign w:val="center"/>
          </w:tcPr>
          <w:p w14:paraId="73455BEC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Inteligentny tachograf drugiej generacji (G2V2), jeżeli wymagany dla oferowanego pojazdu i sposobu jego użytkowania – w każdym przypadku tachograf zgodny z obowiązującymi przepisami.</w:t>
            </w:r>
          </w:p>
        </w:tc>
        <w:tc>
          <w:tcPr>
            <w:tcW w:w="3212" w:type="dxa"/>
            <w:vAlign w:val="center"/>
          </w:tcPr>
          <w:p w14:paraId="46E45782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48ED5A83" w14:textId="77777777" w:rsidTr="00EB1641">
        <w:trPr>
          <w:jc w:val="center"/>
        </w:trPr>
        <w:tc>
          <w:tcPr>
            <w:tcW w:w="1916" w:type="dxa"/>
            <w:vAlign w:val="center"/>
          </w:tcPr>
          <w:p w14:paraId="7693AC2F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39</w:t>
            </w:r>
          </w:p>
          <w:p w14:paraId="1A41834F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Wyposażenie</w:t>
            </w:r>
          </w:p>
        </w:tc>
        <w:tc>
          <w:tcPr>
            <w:tcW w:w="4012" w:type="dxa"/>
            <w:vAlign w:val="center"/>
          </w:tcPr>
          <w:p w14:paraId="5E572778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Ogranicznik prędkości do 100 km/h.</w:t>
            </w:r>
          </w:p>
        </w:tc>
        <w:tc>
          <w:tcPr>
            <w:tcW w:w="3212" w:type="dxa"/>
            <w:vAlign w:val="center"/>
          </w:tcPr>
          <w:p w14:paraId="50920228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40F7E09D" w14:textId="77777777" w:rsidTr="00EB1641">
        <w:trPr>
          <w:jc w:val="center"/>
        </w:trPr>
        <w:tc>
          <w:tcPr>
            <w:tcW w:w="1916" w:type="dxa"/>
            <w:vAlign w:val="center"/>
          </w:tcPr>
          <w:p w14:paraId="54B62A6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40</w:t>
            </w:r>
          </w:p>
        </w:tc>
        <w:tc>
          <w:tcPr>
            <w:tcW w:w="4012" w:type="dxa"/>
            <w:vAlign w:val="center"/>
          </w:tcPr>
          <w:p w14:paraId="6B86ABC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Tempomat.</w:t>
            </w:r>
          </w:p>
        </w:tc>
        <w:tc>
          <w:tcPr>
            <w:tcW w:w="3212" w:type="dxa"/>
            <w:vAlign w:val="center"/>
          </w:tcPr>
          <w:p w14:paraId="2879E29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1CBBC5AC" w14:textId="77777777" w:rsidTr="00EB1641">
        <w:trPr>
          <w:jc w:val="center"/>
        </w:trPr>
        <w:tc>
          <w:tcPr>
            <w:tcW w:w="1916" w:type="dxa"/>
            <w:vAlign w:val="center"/>
          </w:tcPr>
          <w:p w14:paraId="0070C17A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lastRenderedPageBreak/>
              <w:t>41</w:t>
            </w:r>
          </w:p>
        </w:tc>
        <w:tc>
          <w:tcPr>
            <w:tcW w:w="4012" w:type="dxa"/>
            <w:vAlign w:val="center"/>
          </w:tcPr>
          <w:p w14:paraId="00BB220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Radioodtwarzacz z zestawem głośników oraz mikrofonem.</w:t>
            </w:r>
          </w:p>
        </w:tc>
        <w:tc>
          <w:tcPr>
            <w:tcW w:w="3212" w:type="dxa"/>
            <w:vAlign w:val="center"/>
          </w:tcPr>
          <w:p w14:paraId="2614ABE1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6E26447A" w14:textId="77777777" w:rsidTr="00EB1641">
        <w:trPr>
          <w:jc w:val="center"/>
        </w:trPr>
        <w:tc>
          <w:tcPr>
            <w:tcW w:w="1916" w:type="dxa"/>
            <w:vAlign w:val="center"/>
          </w:tcPr>
          <w:p w14:paraId="6A9B218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42</w:t>
            </w:r>
          </w:p>
        </w:tc>
        <w:tc>
          <w:tcPr>
            <w:tcW w:w="4012" w:type="dxa"/>
            <w:vAlign w:val="center"/>
          </w:tcPr>
          <w:p w14:paraId="5C63110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System multimedialny z ekranem dotykowym.</w:t>
            </w:r>
          </w:p>
        </w:tc>
        <w:tc>
          <w:tcPr>
            <w:tcW w:w="3212" w:type="dxa"/>
            <w:vAlign w:val="center"/>
          </w:tcPr>
          <w:p w14:paraId="5F91F46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5CFFCABA" w14:textId="77777777" w:rsidTr="00EB1641">
        <w:trPr>
          <w:jc w:val="center"/>
        </w:trPr>
        <w:tc>
          <w:tcPr>
            <w:tcW w:w="1916" w:type="dxa"/>
            <w:vAlign w:val="center"/>
          </w:tcPr>
          <w:p w14:paraId="4D1DFD6C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43</w:t>
            </w:r>
          </w:p>
        </w:tc>
        <w:tc>
          <w:tcPr>
            <w:tcW w:w="4012" w:type="dxa"/>
            <w:vAlign w:val="center"/>
          </w:tcPr>
          <w:p w14:paraId="128FF0E1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Półki na bagaż podręczny z oświetleniem i głośnikami.</w:t>
            </w:r>
          </w:p>
        </w:tc>
        <w:tc>
          <w:tcPr>
            <w:tcW w:w="3212" w:type="dxa"/>
            <w:vAlign w:val="center"/>
          </w:tcPr>
          <w:p w14:paraId="371896A5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7E9EAD9B" w14:textId="77777777" w:rsidTr="00EB1641">
        <w:trPr>
          <w:jc w:val="center"/>
        </w:trPr>
        <w:tc>
          <w:tcPr>
            <w:tcW w:w="1916" w:type="dxa"/>
            <w:vAlign w:val="center"/>
          </w:tcPr>
          <w:p w14:paraId="5C111F4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44</w:t>
            </w:r>
          </w:p>
        </w:tc>
        <w:tc>
          <w:tcPr>
            <w:tcW w:w="4012" w:type="dxa"/>
            <w:vAlign w:val="center"/>
          </w:tcPr>
          <w:p w14:paraId="17EAD618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Podłoga płaska z wykładziną antypoślizgową PCV, z obniżonymi nadkolami.</w:t>
            </w:r>
          </w:p>
        </w:tc>
        <w:tc>
          <w:tcPr>
            <w:tcW w:w="3212" w:type="dxa"/>
            <w:vAlign w:val="center"/>
          </w:tcPr>
          <w:p w14:paraId="272419A2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3745F7E4" w14:textId="77777777" w:rsidTr="00EB1641">
        <w:trPr>
          <w:jc w:val="center"/>
        </w:trPr>
        <w:tc>
          <w:tcPr>
            <w:tcW w:w="1916" w:type="dxa"/>
            <w:vAlign w:val="center"/>
          </w:tcPr>
          <w:p w14:paraId="28770859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45</w:t>
            </w:r>
          </w:p>
        </w:tc>
        <w:tc>
          <w:tcPr>
            <w:tcW w:w="4012" w:type="dxa"/>
            <w:vAlign w:val="center"/>
          </w:tcPr>
          <w:p w14:paraId="79880DA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Fotele pasażerskie w wersji międzymiastowej z pasami bezpieczeństwa.</w:t>
            </w:r>
          </w:p>
        </w:tc>
        <w:tc>
          <w:tcPr>
            <w:tcW w:w="3212" w:type="dxa"/>
            <w:vAlign w:val="center"/>
          </w:tcPr>
          <w:p w14:paraId="7381B3C2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58152FB0" w14:textId="77777777" w:rsidTr="00EB1641">
        <w:trPr>
          <w:jc w:val="center"/>
        </w:trPr>
        <w:tc>
          <w:tcPr>
            <w:tcW w:w="1916" w:type="dxa"/>
            <w:vAlign w:val="center"/>
          </w:tcPr>
          <w:p w14:paraId="1243AA9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46</w:t>
            </w:r>
          </w:p>
        </w:tc>
        <w:tc>
          <w:tcPr>
            <w:tcW w:w="4012" w:type="dxa"/>
            <w:vAlign w:val="center"/>
          </w:tcPr>
          <w:p w14:paraId="48F51922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Zamek centralny sterowany pilotem.</w:t>
            </w:r>
          </w:p>
        </w:tc>
        <w:tc>
          <w:tcPr>
            <w:tcW w:w="3212" w:type="dxa"/>
            <w:vAlign w:val="center"/>
          </w:tcPr>
          <w:p w14:paraId="7DD20DDB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555D1BDB" w14:textId="77777777" w:rsidTr="00EB1641">
        <w:trPr>
          <w:jc w:val="center"/>
        </w:trPr>
        <w:tc>
          <w:tcPr>
            <w:tcW w:w="1916" w:type="dxa"/>
            <w:vAlign w:val="center"/>
          </w:tcPr>
          <w:p w14:paraId="3FD3698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47</w:t>
            </w:r>
          </w:p>
        </w:tc>
        <w:tc>
          <w:tcPr>
            <w:tcW w:w="4012" w:type="dxa"/>
            <w:vAlign w:val="center"/>
          </w:tcPr>
          <w:p w14:paraId="2C850E4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Izolacja termiczna przestrzeni kierowcy i kabiny pasażerskiej.</w:t>
            </w:r>
          </w:p>
        </w:tc>
        <w:tc>
          <w:tcPr>
            <w:tcW w:w="3212" w:type="dxa"/>
            <w:vAlign w:val="center"/>
          </w:tcPr>
          <w:p w14:paraId="07829623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36A71A4B" w14:textId="77777777" w:rsidTr="00EB1641">
        <w:trPr>
          <w:jc w:val="center"/>
        </w:trPr>
        <w:tc>
          <w:tcPr>
            <w:tcW w:w="1916" w:type="dxa"/>
            <w:vAlign w:val="center"/>
          </w:tcPr>
          <w:p w14:paraId="7002894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48</w:t>
            </w:r>
          </w:p>
        </w:tc>
        <w:tc>
          <w:tcPr>
            <w:tcW w:w="4012" w:type="dxa"/>
            <w:vAlign w:val="center"/>
          </w:tcPr>
          <w:p w14:paraId="2C5A72FE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Apteczka, klin pod koła, podnośnik samochodowy dostosowany do masy i konstrukcji pojazdu, trójkąt, klucz do kół.</w:t>
            </w:r>
          </w:p>
        </w:tc>
        <w:tc>
          <w:tcPr>
            <w:tcW w:w="3212" w:type="dxa"/>
            <w:vAlign w:val="center"/>
          </w:tcPr>
          <w:p w14:paraId="24FA4547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47CE4816" w14:textId="77777777" w:rsidTr="00EB1641">
        <w:trPr>
          <w:jc w:val="center"/>
        </w:trPr>
        <w:tc>
          <w:tcPr>
            <w:tcW w:w="1916" w:type="dxa"/>
            <w:vAlign w:val="center"/>
          </w:tcPr>
          <w:p w14:paraId="43A88005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49</w:t>
            </w:r>
          </w:p>
        </w:tc>
        <w:tc>
          <w:tcPr>
            <w:tcW w:w="4012" w:type="dxa"/>
            <w:vAlign w:val="center"/>
          </w:tcPr>
          <w:p w14:paraId="3244125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Barierki i oznakowanie samochodu, szyba za kierowcą, poręcze, młotki bezpieczeństwa, oznakowanie – pojazd dla osób z niepełnosprawnościami.</w:t>
            </w:r>
          </w:p>
        </w:tc>
        <w:tc>
          <w:tcPr>
            <w:tcW w:w="3212" w:type="dxa"/>
            <w:vAlign w:val="center"/>
          </w:tcPr>
          <w:p w14:paraId="787F606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38C2F1CE" w14:textId="77777777" w:rsidTr="00EB1641">
        <w:trPr>
          <w:jc w:val="center"/>
        </w:trPr>
        <w:tc>
          <w:tcPr>
            <w:tcW w:w="1916" w:type="dxa"/>
            <w:vAlign w:val="center"/>
          </w:tcPr>
          <w:p w14:paraId="4FB04690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50</w:t>
            </w:r>
          </w:p>
        </w:tc>
        <w:tc>
          <w:tcPr>
            <w:tcW w:w="4012" w:type="dxa"/>
            <w:vAlign w:val="center"/>
          </w:tcPr>
          <w:p w14:paraId="388FE299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Okno dachowe z funkcją wyjścia awaryjnego, zgodne z wymaganiami homologacyjnymi dla pojazdu kategorii M3.</w:t>
            </w:r>
          </w:p>
        </w:tc>
        <w:tc>
          <w:tcPr>
            <w:tcW w:w="3212" w:type="dxa"/>
            <w:vAlign w:val="center"/>
          </w:tcPr>
          <w:p w14:paraId="02F4CAB9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0BF0CFC2" w14:textId="77777777" w:rsidTr="00EB1641">
        <w:trPr>
          <w:jc w:val="center"/>
        </w:trPr>
        <w:tc>
          <w:tcPr>
            <w:tcW w:w="1916" w:type="dxa"/>
            <w:vAlign w:val="center"/>
          </w:tcPr>
          <w:p w14:paraId="29C32C4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51</w:t>
            </w:r>
          </w:p>
          <w:p w14:paraId="3F85FF59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b/>
                <w:sz w:val="22"/>
                <w:lang w:val="pl-PL"/>
              </w:rPr>
              <w:t>Zgodność i dostępność</w:t>
            </w:r>
          </w:p>
        </w:tc>
        <w:tc>
          <w:tcPr>
            <w:tcW w:w="4012" w:type="dxa"/>
            <w:vAlign w:val="center"/>
          </w:tcPr>
          <w:p w14:paraId="12A1E096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Stanowiska dla osób poruszających się na wózkach muszą zapewniać bezpieczne mocowanie wózka oraz osoby, zgodnie z wymaganiami technicznymi i homologacyjnymi.</w:t>
            </w:r>
          </w:p>
        </w:tc>
        <w:tc>
          <w:tcPr>
            <w:tcW w:w="3212" w:type="dxa"/>
            <w:vAlign w:val="center"/>
          </w:tcPr>
          <w:p w14:paraId="67319981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7DDF3846" w14:textId="77777777" w:rsidTr="00EB1641">
        <w:trPr>
          <w:jc w:val="center"/>
        </w:trPr>
        <w:tc>
          <w:tcPr>
            <w:tcW w:w="1916" w:type="dxa"/>
            <w:vAlign w:val="center"/>
          </w:tcPr>
          <w:p w14:paraId="305F00BF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52</w:t>
            </w:r>
          </w:p>
        </w:tc>
        <w:tc>
          <w:tcPr>
            <w:tcW w:w="4012" w:type="dxa"/>
            <w:vAlign w:val="center"/>
          </w:tcPr>
          <w:p w14:paraId="47AC6CD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Rampa musi być dostosowana do masy i wymiarów przewożonych wózków oraz zapewniać bezpieczne wprowadzenie i wyprowadzenie wózka.</w:t>
            </w:r>
          </w:p>
        </w:tc>
        <w:tc>
          <w:tcPr>
            <w:tcW w:w="3212" w:type="dxa"/>
            <w:vAlign w:val="center"/>
          </w:tcPr>
          <w:p w14:paraId="3CD92D15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774966B8" w14:textId="77777777" w:rsidTr="00EB1641">
        <w:trPr>
          <w:jc w:val="center"/>
        </w:trPr>
        <w:tc>
          <w:tcPr>
            <w:tcW w:w="1916" w:type="dxa"/>
            <w:vAlign w:val="center"/>
          </w:tcPr>
          <w:p w14:paraId="777ECD3D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53</w:t>
            </w:r>
          </w:p>
        </w:tc>
        <w:tc>
          <w:tcPr>
            <w:tcW w:w="4012" w:type="dxa"/>
            <w:vAlign w:val="center"/>
          </w:tcPr>
          <w:p w14:paraId="56948815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Pojazd wraz z zabudową musi spełniać wymagania techniczne i homologacyjne właściwe dla kategorii M3 oraz być dopuszczony do ruchu na terytorium RP.</w:t>
            </w:r>
          </w:p>
        </w:tc>
        <w:tc>
          <w:tcPr>
            <w:tcW w:w="3212" w:type="dxa"/>
            <w:vAlign w:val="center"/>
          </w:tcPr>
          <w:p w14:paraId="1B356F43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0C8B19D4" w14:textId="77777777" w:rsidTr="00EB1641">
        <w:trPr>
          <w:jc w:val="center"/>
        </w:trPr>
        <w:tc>
          <w:tcPr>
            <w:tcW w:w="1916" w:type="dxa"/>
            <w:vAlign w:val="center"/>
          </w:tcPr>
          <w:p w14:paraId="55F6961B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54</w:t>
            </w:r>
          </w:p>
        </w:tc>
        <w:tc>
          <w:tcPr>
            <w:tcW w:w="4012" w:type="dxa"/>
            <w:vAlign w:val="center"/>
          </w:tcPr>
          <w:p w14:paraId="6FE96DFC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Wykonawca przy odbiorze przekaże komplet dokumentów niezbędnych do rejestracji pojazdu w Polsce oraz dokumentację pojazdu i zabudowy wymaganą przepisami i umową.</w:t>
            </w:r>
          </w:p>
        </w:tc>
        <w:tc>
          <w:tcPr>
            <w:tcW w:w="3212" w:type="dxa"/>
            <w:vAlign w:val="center"/>
          </w:tcPr>
          <w:p w14:paraId="692D5721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F84159" w:rsidRPr="00F43C8E" w14:paraId="1CB05FED" w14:textId="77777777" w:rsidTr="00EB1641">
        <w:trPr>
          <w:jc w:val="center"/>
        </w:trPr>
        <w:tc>
          <w:tcPr>
            <w:tcW w:w="1916" w:type="dxa"/>
            <w:vAlign w:val="center"/>
          </w:tcPr>
          <w:p w14:paraId="4F6A8C24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55</w:t>
            </w:r>
          </w:p>
        </w:tc>
        <w:tc>
          <w:tcPr>
            <w:tcW w:w="4012" w:type="dxa"/>
            <w:vAlign w:val="center"/>
          </w:tcPr>
          <w:p w14:paraId="458F2EC6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Wszystkie zastosowane elementy wyposażenia i zabudowy muszą być nowe, wolne od wad oraz zgodne z wymaganiami właściwymi dla ich zastosowania.</w:t>
            </w:r>
          </w:p>
        </w:tc>
        <w:tc>
          <w:tcPr>
            <w:tcW w:w="3212" w:type="dxa"/>
            <w:vAlign w:val="center"/>
          </w:tcPr>
          <w:p w14:paraId="210238C6" w14:textId="77777777" w:rsidR="00F84159" w:rsidRPr="00F43C8E" w:rsidRDefault="00F84159">
            <w:pPr>
              <w:rPr>
                <w:sz w:val="22"/>
                <w:lang w:val="pl-PL"/>
              </w:rPr>
            </w:pPr>
            <w:r w:rsidRPr="00F43C8E">
              <w:rPr>
                <w:sz w:val="22"/>
                <w:lang w:val="pl-PL"/>
              </w:rPr>
              <w:t>................................................</w:t>
            </w:r>
          </w:p>
        </w:tc>
      </w:tr>
      <w:tr w:rsidR="00EB1641" w:rsidRPr="00F43C8E" w14:paraId="1BB4D039" w14:textId="77777777" w:rsidTr="00EB1641">
        <w:trPr>
          <w:jc w:val="center"/>
        </w:trPr>
        <w:tc>
          <w:tcPr>
            <w:tcW w:w="1916" w:type="dxa"/>
            <w:vAlign w:val="center"/>
          </w:tcPr>
          <w:p w14:paraId="3DFED144" w14:textId="088C46FB" w:rsidR="00EB1641" w:rsidRPr="00F43C8E" w:rsidRDefault="00EB1641">
            <w:pPr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lastRenderedPageBreak/>
              <w:t>56</w:t>
            </w:r>
          </w:p>
        </w:tc>
        <w:tc>
          <w:tcPr>
            <w:tcW w:w="4012" w:type="dxa"/>
            <w:vAlign w:val="center"/>
          </w:tcPr>
          <w:p w14:paraId="73AEE435" w14:textId="143CCE71" w:rsidR="00EB1641" w:rsidRPr="00F43C8E" w:rsidRDefault="00EB1641">
            <w:pPr>
              <w:rPr>
                <w:sz w:val="22"/>
                <w:lang w:val="pl-PL"/>
              </w:rPr>
            </w:pPr>
            <w:r w:rsidRPr="00EB1641">
              <w:rPr>
                <w:sz w:val="22"/>
                <w:lang w:val="pl-PL"/>
              </w:rPr>
              <w:t>Oznakowanie pojazdu z przodu i z tyłu tablicami z międzynarodowym symbolem wózka inwalidzkiego, zgodnie z obowiązującymi przepisami, wskazującymi na przystosowanie pojazdu do przewozu osób z niepełnosprawnościami.</w:t>
            </w:r>
          </w:p>
        </w:tc>
        <w:tc>
          <w:tcPr>
            <w:tcW w:w="3212" w:type="dxa"/>
            <w:vAlign w:val="center"/>
          </w:tcPr>
          <w:p w14:paraId="1775C289" w14:textId="558F8DB5" w:rsidR="00EB1641" w:rsidRPr="00F43C8E" w:rsidRDefault="00EB1641">
            <w:pPr>
              <w:rPr>
                <w:sz w:val="22"/>
                <w:lang w:val="pl-PL"/>
              </w:rPr>
            </w:pPr>
            <w:r w:rsidRPr="00EB1641">
              <w:rPr>
                <w:sz w:val="22"/>
                <w:lang w:val="pl-PL"/>
              </w:rPr>
              <w:t>................................................</w:t>
            </w:r>
          </w:p>
        </w:tc>
      </w:tr>
    </w:tbl>
    <w:p w14:paraId="355CC66A" w14:textId="77777777" w:rsidR="002661AF" w:rsidRPr="00F43C8E" w:rsidRDefault="002661AF">
      <w:pPr>
        <w:rPr>
          <w:sz w:val="22"/>
          <w:lang w:val="pl-PL"/>
        </w:rPr>
      </w:pPr>
    </w:p>
    <w:p w14:paraId="5732AC04" w14:textId="77777777" w:rsidR="00F84159" w:rsidRPr="00F43C8E" w:rsidRDefault="00F84159">
      <w:pPr>
        <w:rPr>
          <w:sz w:val="22"/>
          <w:lang w:val="pl-PL"/>
        </w:rPr>
      </w:pPr>
    </w:p>
    <w:p w14:paraId="25F3B254" w14:textId="77777777" w:rsidR="00F84159" w:rsidRPr="00F43C8E" w:rsidRDefault="00F84159">
      <w:pPr>
        <w:rPr>
          <w:sz w:val="22"/>
          <w:lang w:val="pl-PL"/>
        </w:rPr>
      </w:pPr>
    </w:p>
    <w:p w14:paraId="76C9587F" w14:textId="6F2C5C18" w:rsidR="00F84159" w:rsidRPr="00F43C8E" w:rsidRDefault="00F84159" w:rsidP="00F84159">
      <w:pPr>
        <w:jc w:val="center"/>
        <w:rPr>
          <w:b/>
          <w:bCs/>
          <w:sz w:val="22"/>
          <w:lang w:val="pl-PL"/>
        </w:rPr>
      </w:pPr>
      <w:r w:rsidRPr="00F43C8E">
        <w:rPr>
          <w:b/>
          <w:bCs/>
          <w:sz w:val="22"/>
          <w:lang w:val="pl-PL"/>
        </w:rPr>
        <w:t>Oświadczenie Wykonawcy</w:t>
      </w:r>
    </w:p>
    <w:p w14:paraId="3DE8A744" w14:textId="1778A7ED" w:rsidR="00F84159" w:rsidRPr="00F43C8E" w:rsidRDefault="00F84159" w:rsidP="00333A47">
      <w:pPr>
        <w:jc w:val="both"/>
        <w:rPr>
          <w:sz w:val="22"/>
          <w:lang w:val="pl-PL"/>
        </w:rPr>
      </w:pPr>
      <w:r w:rsidRPr="00F43C8E">
        <w:rPr>
          <w:sz w:val="22"/>
          <w:lang w:val="pl-PL"/>
        </w:rPr>
        <w:t>Niniejsza Specyfikacja pojazdu stanowi integralną część oferty Wykonawcy, a po zawarciu umowy stanowi integralną część umowy.</w:t>
      </w:r>
    </w:p>
    <w:p w14:paraId="52ED29F5" w14:textId="3B99CAAF" w:rsidR="00F84159" w:rsidRPr="00F43C8E" w:rsidRDefault="00F84159" w:rsidP="00333A47">
      <w:pPr>
        <w:jc w:val="both"/>
        <w:rPr>
          <w:sz w:val="22"/>
          <w:lang w:val="pl-PL"/>
        </w:rPr>
      </w:pPr>
      <w:r w:rsidRPr="00F43C8E">
        <w:rPr>
          <w:sz w:val="22"/>
          <w:lang w:val="pl-PL"/>
        </w:rPr>
        <w:t>Wykonawca zobowiązuje się dostarczyć pojazd zgodny ze wszystkimi parametrami wskazanymi w niniejszej Specyfikacji.</w:t>
      </w:r>
    </w:p>
    <w:p w14:paraId="584623FE" w14:textId="41FE8339" w:rsidR="00F84159" w:rsidRPr="00F43C8E" w:rsidRDefault="00F84159" w:rsidP="00333A47">
      <w:pPr>
        <w:jc w:val="both"/>
        <w:rPr>
          <w:sz w:val="22"/>
          <w:lang w:val="pl-PL"/>
        </w:rPr>
      </w:pPr>
      <w:r w:rsidRPr="00F43C8E">
        <w:rPr>
          <w:sz w:val="22"/>
          <w:lang w:val="pl-PL"/>
        </w:rPr>
        <w:t xml:space="preserve">Spełnienie wskazanych parametrów będzie weryfikowane przez Zamawiającego na etapie odbioru </w:t>
      </w:r>
      <w:r w:rsidR="00F43C8E" w:rsidRPr="00F43C8E">
        <w:rPr>
          <w:sz w:val="22"/>
          <w:lang w:val="pl-PL"/>
        </w:rPr>
        <w:t>przedmiotu zamówienia</w:t>
      </w:r>
      <w:r w:rsidRPr="00F43C8E">
        <w:rPr>
          <w:sz w:val="22"/>
          <w:lang w:val="pl-PL"/>
        </w:rPr>
        <w:t xml:space="preserve">, na podstawie </w:t>
      </w:r>
      <w:r w:rsidR="00F43C8E" w:rsidRPr="00F43C8E">
        <w:rPr>
          <w:sz w:val="22"/>
          <w:lang w:val="pl-PL"/>
        </w:rPr>
        <w:t>dostarczonej dokumentacji oraz oceny wizualnej</w:t>
      </w:r>
      <w:r w:rsidR="00333A47">
        <w:rPr>
          <w:sz w:val="22"/>
          <w:lang w:val="pl-PL"/>
        </w:rPr>
        <w:t>.</w:t>
      </w:r>
    </w:p>
    <w:p w14:paraId="40F23329" w14:textId="44EC1822" w:rsidR="00F84159" w:rsidRPr="00F43C8E" w:rsidRDefault="00F84159" w:rsidP="00333A47">
      <w:pPr>
        <w:jc w:val="both"/>
        <w:rPr>
          <w:sz w:val="22"/>
          <w:lang w:val="pl-PL"/>
        </w:rPr>
      </w:pPr>
      <w:r w:rsidRPr="00F43C8E">
        <w:rPr>
          <w:sz w:val="22"/>
          <w:lang w:val="pl-PL"/>
        </w:rPr>
        <w:t xml:space="preserve">Dokumenty potwierdzające parametry, których uzyskanie jest możliwe dopiero po wyprodukowaniu lub wykonaniu zabudowy pojazdu, Wykonawca zobowiązany jest przedłożyć Zamawiającemu najpóźniej przy odbiorze </w:t>
      </w:r>
      <w:r w:rsidR="00F43C8E" w:rsidRPr="00F43C8E">
        <w:rPr>
          <w:sz w:val="22"/>
          <w:lang w:val="pl-PL"/>
        </w:rPr>
        <w:t>przedmiotu zamówienia</w:t>
      </w:r>
    </w:p>
    <w:p w14:paraId="5383EC04" w14:textId="26A192B3" w:rsidR="002661AF" w:rsidRPr="00F43C8E" w:rsidRDefault="00F84159" w:rsidP="00333A47">
      <w:pPr>
        <w:jc w:val="both"/>
        <w:rPr>
          <w:sz w:val="22"/>
          <w:lang w:val="pl-PL"/>
        </w:rPr>
      </w:pPr>
      <w:r w:rsidRPr="00F43C8E">
        <w:rPr>
          <w:sz w:val="22"/>
          <w:lang w:val="pl-PL"/>
        </w:rPr>
        <w:t>Dostarczenie pojazdu niespełniającego któregokolwiek z wymaganych lub zaoferowanych parametrów będzie traktowane jako niezgodność przedmiotu umowy z jej postanowieniami i będzie podlegało uprawnieniom Zamawiającego określonym w umowie.</w:t>
      </w:r>
    </w:p>
    <w:sectPr w:rsidR="002661AF" w:rsidRPr="00F43C8E" w:rsidSect="00034616">
      <w:headerReference w:type="default" r:id="rId8"/>
      <w:pgSz w:w="12240" w:h="15840"/>
      <w:pgMar w:top="850" w:right="850" w:bottom="85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29FD1" w14:textId="77777777" w:rsidR="00C4725E" w:rsidRDefault="00C4725E" w:rsidP="00867469">
      <w:pPr>
        <w:spacing w:after="0" w:line="240" w:lineRule="auto"/>
      </w:pPr>
      <w:r>
        <w:separator/>
      </w:r>
    </w:p>
  </w:endnote>
  <w:endnote w:type="continuationSeparator" w:id="0">
    <w:p w14:paraId="0663D255" w14:textId="77777777" w:rsidR="00C4725E" w:rsidRDefault="00C4725E" w:rsidP="00867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58A4C" w14:textId="77777777" w:rsidR="00C4725E" w:rsidRDefault="00C4725E" w:rsidP="00867469">
      <w:pPr>
        <w:spacing w:after="0" w:line="240" w:lineRule="auto"/>
      </w:pPr>
      <w:r>
        <w:separator/>
      </w:r>
    </w:p>
  </w:footnote>
  <w:footnote w:type="continuationSeparator" w:id="0">
    <w:p w14:paraId="53741B50" w14:textId="77777777" w:rsidR="00C4725E" w:rsidRDefault="00C4725E" w:rsidP="00867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6A629" w14:textId="77777777" w:rsidR="00867469" w:rsidRPr="00867469" w:rsidRDefault="00867469" w:rsidP="00867469">
    <w:pPr>
      <w:pStyle w:val="Nagwek"/>
      <w:rPr>
        <w:i/>
        <w:iCs/>
      </w:rPr>
    </w:pPr>
  </w:p>
  <w:p w14:paraId="0CC0A71E" w14:textId="58B7C5FD" w:rsidR="00867469" w:rsidRPr="00867469" w:rsidRDefault="00867469" w:rsidP="00867469">
    <w:pPr>
      <w:pStyle w:val="Nagwek"/>
      <w:rPr>
        <w:i/>
        <w:iCs/>
      </w:rPr>
    </w:pPr>
    <w:r w:rsidRPr="00867469">
      <w:rPr>
        <w:i/>
        <w:iCs/>
      </w:rPr>
      <w:t>Nr ref. postępowania: BRL.271.1.15.2026</w:t>
    </w:r>
    <w:r>
      <w:rPr>
        <w:i/>
        <w:iCs/>
      </w:rPr>
      <w:tab/>
    </w:r>
    <w:r>
      <w:rPr>
        <w:i/>
        <w:iCs/>
      </w:rPr>
      <w:tab/>
    </w:r>
    <w:r w:rsidRPr="00867469">
      <w:rPr>
        <w:i/>
        <w:iCs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12592168">
    <w:abstractNumId w:val="8"/>
  </w:num>
  <w:num w:numId="2" w16cid:durableId="1253004145">
    <w:abstractNumId w:val="6"/>
  </w:num>
  <w:num w:numId="3" w16cid:durableId="1290668429">
    <w:abstractNumId w:val="5"/>
  </w:num>
  <w:num w:numId="4" w16cid:durableId="874735050">
    <w:abstractNumId w:val="4"/>
  </w:num>
  <w:num w:numId="5" w16cid:durableId="839732220">
    <w:abstractNumId w:val="7"/>
  </w:num>
  <w:num w:numId="6" w16cid:durableId="413816958">
    <w:abstractNumId w:val="3"/>
  </w:num>
  <w:num w:numId="7" w16cid:durableId="901252618">
    <w:abstractNumId w:val="2"/>
  </w:num>
  <w:num w:numId="8" w16cid:durableId="102959773">
    <w:abstractNumId w:val="1"/>
  </w:num>
  <w:num w:numId="9" w16cid:durableId="130523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661AF"/>
    <w:rsid w:val="0029639D"/>
    <w:rsid w:val="00306523"/>
    <w:rsid w:val="00326F90"/>
    <w:rsid w:val="00333A47"/>
    <w:rsid w:val="00334930"/>
    <w:rsid w:val="00421911"/>
    <w:rsid w:val="006C431B"/>
    <w:rsid w:val="007B1390"/>
    <w:rsid w:val="00825794"/>
    <w:rsid w:val="00836C89"/>
    <w:rsid w:val="00867469"/>
    <w:rsid w:val="008E0806"/>
    <w:rsid w:val="00963B64"/>
    <w:rsid w:val="009D2AD5"/>
    <w:rsid w:val="00AA1D8D"/>
    <w:rsid w:val="00B30F8B"/>
    <w:rsid w:val="00B314BB"/>
    <w:rsid w:val="00B47730"/>
    <w:rsid w:val="00C4725E"/>
    <w:rsid w:val="00CB0664"/>
    <w:rsid w:val="00CE2BFC"/>
    <w:rsid w:val="00EB1641"/>
    <w:rsid w:val="00F249B1"/>
    <w:rsid w:val="00F43C8E"/>
    <w:rsid w:val="00F84159"/>
    <w:rsid w:val="00FB49D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A64901"/>
  <w14:defaultImageDpi w14:val="300"/>
  <w15:docId w15:val="{89BBE37C-920C-4318-AF31-E65A7C10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F43C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3C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3C8E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3C8E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1197</Words>
  <Characters>7187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8368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Edyta Wrzosek</cp:lastModifiedBy>
  <cp:revision>12</cp:revision>
  <dcterms:created xsi:type="dcterms:W3CDTF">2026-08-13T07:02:00Z</dcterms:created>
  <dcterms:modified xsi:type="dcterms:W3CDTF">2026-08-14T10:35:00Z</dcterms:modified>
  <cp:category/>
</cp:coreProperties>
</file>